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709F" w:rsidRPr="00E46226" w:rsidRDefault="0070709F" w:rsidP="0070709F">
      <w:pPr>
        <w:spacing w:after="0" w:line="240" w:lineRule="auto"/>
        <w:jc w:val="center"/>
        <w:outlineLvl w:val="1"/>
        <w:rPr>
          <w:rFonts w:ascii="Times New Roman" w:eastAsia="Times New Roman" w:hAnsi="Times New Roman" w:cs="Times New Roman"/>
          <w:b/>
          <w:bCs/>
          <w:color w:val="FF0000"/>
          <w:sz w:val="28"/>
          <w:szCs w:val="28"/>
          <w:lang w:eastAsia="en-IN"/>
        </w:rPr>
      </w:pPr>
      <w:r w:rsidRPr="00E46226">
        <w:rPr>
          <w:rFonts w:ascii="Times New Roman" w:eastAsia="Times New Roman" w:hAnsi="Times New Roman" w:cs="Times New Roman"/>
          <w:b/>
          <w:bCs/>
          <w:color w:val="FF0000"/>
          <w:sz w:val="28"/>
          <w:szCs w:val="28"/>
          <w:lang w:eastAsia="en-IN"/>
        </w:rPr>
        <w:t>ANTYODAY MAHAVIDYALAYA, DEVGRAM</w:t>
      </w:r>
    </w:p>
    <w:p w:rsidR="0070709F" w:rsidRPr="00E46226" w:rsidRDefault="0070709F" w:rsidP="00E46226">
      <w:pPr>
        <w:spacing w:after="0" w:line="240" w:lineRule="auto"/>
        <w:outlineLvl w:val="1"/>
        <w:rPr>
          <w:rFonts w:ascii="Times New Roman" w:eastAsia="Times New Roman" w:hAnsi="Times New Roman" w:cs="Times New Roman"/>
          <w:sz w:val="24"/>
          <w:szCs w:val="24"/>
          <w:lang w:eastAsia="en-IN"/>
        </w:rPr>
      </w:pPr>
      <w:r w:rsidRPr="00E46226">
        <w:rPr>
          <w:rFonts w:ascii="Times New Roman" w:eastAsia="Times New Roman" w:hAnsi="Times New Roman" w:cs="Times New Roman"/>
          <w:sz w:val="24"/>
          <w:szCs w:val="24"/>
          <w:lang w:eastAsia="en-IN"/>
        </w:rPr>
        <w:t xml:space="preserve">(An </w:t>
      </w:r>
      <w:r w:rsidR="00E46226" w:rsidRPr="00E46226">
        <w:rPr>
          <w:rFonts w:ascii="Times New Roman" w:eastAsia="Times New Roman" w:hAnsi="Times New Roman" w:cs="Times New Roman"/>
          <w:sz w:val="24"/>
          <w:szCs w:val="24"/>
          <w:lang w:eastAsia="en-IN"/>
        </w:rPr>
        <w:t xml:space="preserve">Autonomous College </w:t>
      </w:r>
      <w:r w:rsidRPr="00E46226">
        <w:rPr>
          <w:rFonts w:ascii="Times New Roman" w:eastAsia="Times New Roman" w:hAnsi="Times New Roman" w:cs="Times New Roman"/>
          <w:sz w:val="24"/>
          <w:szCs w:val="24"/>
          <w:lang w:eastAsia="en-IN"/>
        </w:rPr>
        <w:t xml:space="preserve">Affiliated </w:t>
      </w:r>
      <w:r w:rsidR="00E46226" w:rsidRPr="00E46226">
        <w:rPr>
          <w:rFonts w:ascii="Times New Roman" w:eastAsia="Times New Roman" w:hAnsi="Times New Roman" w:cs="Times New Roman"/>
          <w:sz w:val="24"/>
          <w:szCs w:val="24"/>
          <w:lang w:eastAsia="en-IN"/>
        </w:rPr>
        <w:t xml:space="preserve">to </w:t>
      </w:r>
      <w:r w:rsidRPr="00E46226">
        <w:rPr>
          <w:rFonts w:ascii="Times New Roman" w:eastAsia="Times New Roman" w:hAnsi="Times New Roman" w:cs="Times New Roman"/>
          <w:sz w:val="24"/>
          <w:szCs w:val="24"/>
          <w:lang w:eastAsia="en-IN"/>
        </w:rPr>
        <w:t>Rashtrasant Tukadoji Maharaj Nagpur University)</w:t>
      </w:r>
    </w:p>
    <w:p w:rsidR="0070709F" w:rsidRPr="00E46226" w:rsidRDefault="0070709F" w:rsidP="0070709F">
      <w:pPr>
        <w:pStyle w:val="NormalWeb"/>
        <w:jc w:val="center"/>
        <w:rPr>
          <w:sz w:val="28"/>
          <w:szCs w:val="28"/>
          <w:u w:val="single"/>
        </w:rPr>
      </w:pPr>
      <w:r w:rsidRPr="00E46226">
        <w:rPr>
          <w:rStyle w:val="Strong"/>
          <w:sz w:val="28"/>
          <w:szCs w:val="28"/>
          <w:u w:val="single"/>
        </w:rPr>
        <w:t>Academic Collaboration Guidelines</w:t>
      </w:r>
    </w:p>
    <w:p w:rsidR="0070709F" w:rsidRPr="00E46226" w:rsidRDefault="0070709F" w:rsidP="0070709F">
      <w:pPr>
        <w:pStyle w:val="NormalWeb"/>
        <w:spacing w:line="360" w:lineRule="auto"/>
        <w:jc w:val="both"/>
      </w:pPr>
      <w:r w:rsidRPr="00E46226">
        <w:t xml:space="preserve">Antyoday Mahavidyalaya, Devgram, affiliated to </w:t>
      </w:r>
      <w:r w:rsidRPr="00E46226">
        <w:rPr>
          <w:rStyle w:val="whitespace-normal"/>
        </w:rPr>
        <w:t>Rashtrasant Tukadoji Maharaj Nagpur University</w:t>
      </w:r>
      <w:r w:rsidRPr="00E46226">
        <w:t xml:space="preserve">, adopts a structured approach to academic collaboration with the objective of enhancing the quality of education, research, and institutional development. The college seeks to establish collaborative linkages with reputed universities, research institutions, industries, and non-governmental organizations in alignment with the norms of </w:t>
      </w:r>
      <w:r w:rsidRPr="00E46226">
        <w:rPr>
          <w:rStyle w:val="whitespace-normal"/>
        </w:rPr>
        <w:t>University Grants Commission</w:t>
      </w:r>
      <w:r w:rsidRPr="00E46226">
        <w:t xml:space="preserve"> and the Government of Maharashtra. These collaborations aim to promote academic excellence, innovation, interdisciplinary research, faculty and student exchange, and skill-based education that improves employability and holistic development.</w:t>
      </w:r>
    </w:p>
    <w:p w:rsidR="0070709F" w:rsidRPr="00E46226" w:rsidRDefault="0070709F" w:rsidP="0070709F">
      <w:pPr>
        <w:pStyle w:val="NormalWeb"/>
        <w:spacing w:line="360" w:lineRule="auto"/>
        <w:jc w:val="both"/>
      </w:pPr>
      <w:r w:rsidRPr="00E46226">
        <w:t>The process of academic collaboration involves identifying suitable partner institutions, submitting a formal proposal to the college authority, obtaining approval from the College Development Committee, and executing a Memorandum of Understanding (</w:t>
      </w:r>
      <w:proofErr w:type="spellStart"/>
      <w:r w:rsidRPr="00E46226">
        <w:t>MoU</w:t>
      </w:r>
      <w:proofErr w:type="spellEnd"/>
      <w:r w:rsidRPr="00E46226">
        <w:t>). Once formalized, the collaboration is implemented through various academic activities such as joint seminars, workshops, conferences, research projects, curriculum development initiatives, faculty development programs, guest lectures, and student exchange or internship opportunities. The college ensures proper coordination, provides necessary infrastructure, and monitors the progress of collaborative activities, while the partner institution contributes expertise, resources, and active participation in agreed programs.</w:t>
      </w:r>
    </w:p>
    <w:p w:rsidR="0070709F" w:rsidRPr="00E46226" w:rsidRDefault="0070709F" w:rsidP="0070709F">
      <w:pPr>
        <w:pStyle w:val="NormalWeb"/>
        <w:spacing w:line="360" w:lineRule="auto"/>
        <w:jc w:val="both"/>
      </w:pPr>
      <w:r w:rsidRPr="00E46226">
        <w:t>All collaborative activities are documented through MoUs, reports, and outcome analyses to ensure transparency and accountability. Funding for such initiatives may be sourced through institutional support, government grants, or jointly shared resources. The college strictly adheres to ethical standards, including academic integrity, avoidance of plagiarism, and fairness in all collaborative efforts. Through these structured collaborations, Antyoday Mahavidyalaya, Devgram strives to strengthen academic standards, increase research output, enhance student learning experiences, and contribute effectively to societal and regional development.</w:t>
      </w:r>
    </w:p>
    <w:p w:rsidR="00CD76C5" w:rsidRPr="0070709F" w:rsidRDefault="003644E3" w:rsidP="0070709F">
      <w:pPr>
        <w:spacing w:line="360" w:lineRule="auto"/>
        <w:jc w:val="both"/>
        <w:rPr>
          <w:sz w:val="24"/>
          <w:szCs w:val="22"/>
        </w:rPr>
      </w:pPr>
      <w:bookmarkStart w:id="0" w:name="_GoBack"/>
      <w:r>
        <w:rPr>
          <w:noProof/>
          <w:lang w:eastAsia="en-IN"/>
        </w:rPr>
        <w:drawing>
          <wp:anchor distT="0" distB="0" distL="114300" distR="114300" simplePos="0" relativeHeight="251658240" behindDoc="0" locked="0" layoutInCell="1" allowOverlap="1" wp14:anchorId="03DB9C04" wp14:editId="1AFCFDBA">
            <wp:simplePos x="0" y="0"/>
            <wp:positionH relativeFrom="margin">
              <wp:posOffset>2409825</wp:posOffset>
            </wp:positionH>
            <wp:positionV relativeFrom="margin">
              <wp:posOffset>-10497185</wp:posOffset>
            </wp:positionV>
            <wp:extent cx="3398520" cy="2028825"/>
            <wp:effectExtent l="0" t="0" r="0" b="9525"/>
            <wp:wrapSquare wrapText="bothSides"/>
            <wp:docPr id="14" name="Picture 1"/>
            <wp:cNvGraphicFramePr/>
            <a:graphic xmlns:a="http://schemas.openxmlformats.org/drawingml/2006/main">
              <a:graphicData uri="http://schemas.openxmlformats.org/drawingml/2006/picture">
                <pic:pic xmlns:pic="http://schemas.openxmlformats.org/drawingml/2006/picture">
                  <pic:nvPicPr>
                    <pic:cNvPr id="14" name="Picture 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98520" cy="2028825"/>
                    </a:xfrm>
                    <a:prstGeom prst="rect">
                      <a:avLst/>
                    </a:prstGeom>
                    <a:noFill/>
                    <a:ln>
                      <a:noFill/>
                    </a:ln>
                  </pic:spPr>
                </pic:pic>
              </a:graphicData>
            </a:graphic>
            <wp14:sizeRelV relativeFrom="margin">
              <wp14:pctHeight>0</wp14:pctHeight>
            </wp14:sizeRelV>
          </wp:anchor>
        </w:drawing>
      </w:r>
      <w:bookmarkEnd w:id="0"/>
    </w:p>
    <w:sectPr w:rsidR="00CD76C5" w:rsidRPr="0070709F" w:rsidSect="0070709F">
      <w:pgSz w:w="11906" w:h="16838"/>
      <w:pgMar w:top="1021" w:right="1440" w:bottom="96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5A"/>
    <w:rsid w:val="003644E3"/>
    <w:rsid w:val="006E545A"/>
    <w:rsid w:val="0070709F"/>
    <w:rsid w:val="00BE5A63"/>
    <w:rsid w:val="00E46226"/>
    <w:rsid w:val="00F46104"/>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2D5D52-D45D-4DA2-B756-194BEE9AF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lang w:val="en-IN" w:eastAsia="en-US" w:bidi="mr-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0709F"/>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70709F"/>
    <w:rPr>
      <w:b/>
      <w:bCs/>
    </w:rPr>
  </w:style>
  <w:style w:type="character" w:customStyle="1" w:styleId="whitespace-normal">
    <w:name w:val="whitespace-normal"/>
    <w:basedOn w:val="DefaultParagraphFont"/>
    <w:rsid w:val="007070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3258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340</Words>
  <Characters>1942</Characters>
  <Application>Microsoft Office Word</Application>
  <DocSecurity>0</DocSecurity>
  <Lines>16</Lines>
  <Paragraphs>4</Paragraphs>
  <ScaleCrop>false</ScaleCrop>
  <Company/>
  <LinksUpToDate>false</LinksUpToDate>
  <CharactersWithSpaces>2278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COMPUTER</cp:lastModifiedBy>
  <cp:revision>4</cp:revision>
  <dcterms:created xsi:type="dcterms:W3CDTF">2026-04-09T08:28:00Z</dcterms:created>
  <dcterms:modified xsi:type="dcterms:W3CDTF">2026-04-18T07:07:00Z</dcterms:modified>
</cp:coreProperties>
</file>